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26" w:rsidRDefault="00C47A26" w:rsidP="00615B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</w:t>
      </w:r>
      <w:r w:rsidR="005A6342">
        <w:rPr>
          <w:rFonts w:ascii="Times New Roman" w:hAnsi="Times New Roman" w:cs="Times New Roman"/>
          <w:b/>
          <w:bCs/>
          <w:sz w:val="28"/>
          <w:szCs w:val="28"/>
        </w:rPr>
        <w:t>ЗАЧЕТУ</w:t>
      </w:r>
    </w:p>
    <w:p w:rsidR="00FA0ADE" w:rsidRDefault="005B2D86" w:rsidP="00615B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BC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FA0ADE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дисциплине</w:t>
      </w:r>
    </w:p>
    <w:p w:rsidR="005B2D86" w:rsidRPr="00615BCE" w:rsidRDefault="00FA0ADE" w:rsidP="00FA0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«СОЦИАЛЬНОЙ ПСИХОЛОГИИ»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Предмет социальной психологии как области психологического знания.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Исторически первые формы социально-психологического знания. Психология народов и психология масс. 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Зарождение эмпирической социальной психологии. Экспериментальные исследования В.</w:t>
      </w:r>
      <w:proofErr w:type="gramStart"/>
      <w:r w:rsidRPr="00615BCE">
        <w:rPr>
          <w:rFonts w:ascii="Times New Roman" w:hAnsi="Times New Roman" w:cs="Times New Roman"/>
          <w:sz w:val="28"/>
          <w:szCs w:val="28"/>
        </w:rPr>
        <w:t>Меде</w:t>
      </w:r>
      <w:proofErr w:type="gramEnd"/>
      <w:r w:rsidRPr="00615BCE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, В.М. Бехтерева.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Теория инстинктов социального поведения В.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Макдуагалла</w:t>
      </w:r>
      <w:proofErr w:type="spellEnd"/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Бихевиористская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ориентация в социальной психологии</w:t>
      </w:r>
      <w:r w:rsidR="00711434" w:rsidRPr="00615BCE">
        <w:rPr>
          <w:rFonts w:ascii="Times New Roman" w:hAnsi="Times New Roman" w:cs="Times New Roman"/>
          <w:sz w:val="28"/>
          <w:szCs w:val="28"/>
        </w:rPr>
        <w:t xml:space="preserve">. </w:t>
      </w:r>
      <w:r w:rsidRPr="00615BCE">
        <w:rPr>
          <w:rFonts w:ascii="Times New Roman" w:hAnsi="Times New Roman" w:cs="Times New Roman"/>
          <w:sz w:val="28"/>
          <w:szCs w:val="28"/>
        </w:rPr>
        <w:t>Принципы социального научения и теории социального обмена.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BCE">
        <w:rPr>
          <w:rFonts w:ascii="Times New Roman" w:hAnsi="Times New Roman" w:cs="Times New Roman"/>
          <w:sz w:val="28"/>
          <w:szCs w:val="28"/>
        </w:rPr>
        <w:t>Психоаналитическая</w:t>
      </w:r>
      <w:proofErr w:type="gramEnd"/>
      <w:r w:rsidRPr="00615BCE">
        <w:rPr>
          <w:rFonts w:ascii="Times New Roman" w:hAnsi="Times New Roman" w:cs="Times New Roman"/>
          <w:sz w:val="28"/>
          <w:szCs w:val="28"/>
        </w:rPr>
        <w:t xml:space="preserve"> ориентации (психодинамическая) в социальной психологии.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Символический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интеракционизм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и его основные понятия.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Теория поля К. Левина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Общая характеристика методов социальной психологии и их специфика.</w:t>
      </w:r>
      <w:r w:rsidR="00711434" w:rsidRPr="00615BCE">
        <w:rPr>
          <w:rFonts w:ascii="Times New Roman" w:hAnsi="Times New Roman" w:cs="Times New Roman"/>
          <w:sz w:val="28"/>
          <w:szCs w:val="28"/>
        </w:rPr>
        <w:t xml:space="preserve"> </w:t>
      </w:r>
      <w:r w:rsidRPr="00615BCE">
        <w:rPr>
          <w:rFonts w:ascii="Times New Roman" w:hAnsi="Times New Roman" w:cs="Times New Roman"/>
          <w:sz w:val="28"/>
          <w:szCs w:val="28"/>
        </w:rPr>
        <w:t xml:space="preserve">Корреляционный </w:t>
      </w:r>
      <w:r w:rsidR="00CE23E7" w:rsidRPr="00615BCE">
        <w:rPr>
          <w:rFonts w:ascii="Times New Roman" w:hAnsi="Times New Roman" w:cs="Times New Roman"/>
          <w:sz w:val="28"/>
          <w:szCs w:val="28"/>
        </w:rPr>
        <w:t xml:space="preserve"> и экспериментальный </w:t>
      </w:r>
      <w:r w:rsidRPr="00615BCE">
        <w:rPr>
          <w:rFonts w:ascii="Times New Roman" w:hAnsi="Times New Roman" w:cs="Times New Roman"/>
          <w:sz w:val="28"/>
          <w:szCs w:val="28"/>
        </w:rPr>
        <w:t>метод</w:t>
      </w:r>
      <w:r w:rsidR="00CE23E7" w:rsidRPr="00615BCE">
        <w:rPr>
          <w:rFonts w:ascii="Times New Roman" w:hAnsi="Times New Roman" w:cs="Times New Roman"/>
          <w:sz w:val="28"/>
          <w:szCs w:val="28"/>
        </w:rPr>
        <w:t>ы</w:t>
      </w:r>
      <w:r w:rsidRPr="00615BCE">
        <w:rPr>
          <w:rFonts w:ascii="Times New Roman" w:hAnsi="Times New Roman" w:cs="Times New Roman"/>
          <w:sz w:val="28"/>
          <w:szCs w:val="28"/>
        </w:rPr>
        <w:t xml:space="preserve"> исследования в социальной психологии</w:t>
      </w:r>
      <w:r w:rsidR="00711434" w:rsidRPr="00615BCE">
        <w:rPr>
          <w:rFonts w:ascii="Times New Roman" w:hAnsi="Times New Roman" w:cs="Times New Roman"/>
          <w:sz w:val="28"/>
          <w:szCs w:val="28"/>
        </w:rPr>
        <w:t>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Социометрический метод в социальной психологии: специфика, разновидности, технологические особенности.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Контент-анализ в социальной психологии 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Использование обмана и этические проблемы социально-психологических исследований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Особенности социальной перцепции: категоризация,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стереотипизация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, внутригрупповой фаворитизм.</w:t>
      </w:r>
    </w:p>
    <w:p w:rsidR="00FA763D" w:rsidRPr="00615BCE" w:rsidRDefault="00FA763D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 Формирование первого впечатления о другом человеке. Принципы категоризации и их приложение к социальной перцепции.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Структура коммуникативного акта: коммуникатор, аудитория, сообщение, каналы коммуникации.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Коммуникативные и интерактивные составляющие общения.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Характеристика невербальной коммуникации.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Кросскультурные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аспекты коммуникации.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Каузальная атрибуция наивного наблюдателя.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Определение причин поведения. Концепция Ф.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Хайдера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Теория о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корреспондентном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умозаключении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Теория каузальной атрибуции Г. Келли. Ковариация и конфигурация.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Фундаментальная ошибка атрибуции</w:t>
      </w:r>
    </w:p>
    <w:sectPr w:rsidR="00FC2879" w:rsidRPr="0061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78DF"/>
    <w:multiLevelType w:val="singleLevel"/>
    <w:tmpl w:val="8C7E5E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879"/>
    <w:rsid w:val="00000D3C"/>
    <w:rsid w:val="000A1164"/>
    <w:rsid w:val="000D6285"/>
    <w:rsid w:val="001B7FBB"/>
    <w:rsid w:val="00392191"/>
    <w:rsid w:val="00427048"/>
    <w:rsid w:val="004A33B0"/>
    <w:rsid w:val="004E29DA"/>
    <w:rsid w:val="0050486E"/>
    <w:rsid w:val="00553853"/>
    <w:rsid w:val="00584225"/>
    <w:rsid w:val="005A6342"/>
    <w:rsid w:val="005B2D86"/>
    <w:rsid w:val="00606C01"/>
    <w:rsid w:val="00615BCE"/>
    <w:rsid w:val="00705AB4"/>
    <w:rsid w:val="00711434"/>
    <w:rsid w:val="007D3C93"/>
    <w:rsid w:val="0088101E"/>
    <w:rsid w:val="0097690A"/>
    <w:rsid w:val="00A91C88"/>
    <w:rsid w:val="00BD4E3F"/>
    <w:rsid w:val="00C47A26"/>
    <w:rsid w:val="00C80431"/>
    <w:rsid w:val="00CE23E7"/>
    <w:rsid w:val="00D423CC"/>
    <w:rsid w:val="00D87C02"/>
    <w:rsid w:val="00DB02D8"/>
    <w:rsid w:val="00EA56BE"/>
    <w:rsid w:val="00ED3288"/>
    <w:rsid w:val="00F95B30"/>
    <w:rsid w:val="00FA0ADE"/>
    <w:rsid w:val="00FA763D"/>
    <w:rsid w:val="00FC2879"/>
    <w:rsid w:val="00FD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20B2-31DC-4704-8502-82155215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2015-12-29T13:46:00Z</cp:lastPrinted>
  <dcterms:created xsi:type="dcterms:W3CDTF">2016-10-26T10:45:00Z</dcterms:created>
  <dcterms:modified xsi:type="dcterms:W3CDTF">2016-10-26T10:45:00Z</dcterms:modified>
</cp:coreProperties>
</file>